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F600A5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sz w:val="28"/>
          <w:szCs w:val="28"/>
        </w:rPr>
        <w:t>Как изменить вид разрешенного использования земельного участка</w:t>
      </w:r>
      <w:r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F600A5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F600A5">
        <w:rPr>
          <w:rFonts w:ascii="Times New Roman" w:eastAsia="Calibri" w:hAnsi="Times New Roman" w:cs="Times New Roman"/>
          <w:b/>
          <w:sz w:val="28"/>
          <w:szCs w:val="28"/>
        </w:rPr>
        <w:t>ри выборе земельного участка важно уделить внимание виду разрешенного использования (ВРИ), поскольку он определяет, какую деятельность можно вести на данной территории и какие объекты можно размещать. Эксперты Росреестра разъясняют, как изменить или установить ВРИ земельных участков.</w:t>
      </w:r>
    </w:p>
    <w:p w:rsidR="00F600A5" w:rsidRPr="00F600A5" w:rsidRDefault="00F600A5" w:rsidP="00270AE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Какие бывают ВРИ участка и как они устанавливаются?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Перечень видов разрешенного использования приводится в </w:t>
      </w:r>
      <w:hyperlink r:id="rId8" w:anchor="block_1000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Классификаторе</w:t>
        </w:r>
      </w:hyperlink>
      <w:r w:rsidRPr="00F600A5">
        <w:rPr>
          <w:rFonts w:ascii="Times New Roman" w:eastAsia="Calibri" w:hAnsi="Times New Roman" w:cs="Times New Roman"/>
          <w:sz w:val="28"/>
          <w:szCs w:val="28"/>
        </w:rPr>
        <w:t xml:space="preserve">, утвержденном </w:t>
      </w:r>
      <w:proofErr w:type="spellStart"/>
      <w:r w:rsidRPr="00F600A5">
        <w:rPr>
          <w:rFonts w:ascii="Times New Roman" w:eastAsia="Calibri" w:hAnsi="Times New Roman" w:cs="Times New Roman"/>
          <w:sz w:val="28"/>
          <w:szCs w:val="28"/>
        </w:rPr>
        <w:t>Росреестром</w:t>
      </w:r>
      <w:proofErr w:type="spellEnd"/>
      <w:r w:rsidRPr="00F600A5">
        <w:rPr>
          <w:rFonts w:ascii="Times New Roman" w:eastAsia="Calibri" w:hAnsi="Times New Roman" w:cs="Times New Roman"/>
          <w:sz w:val="28"/>
          <w:szCs w:val="28"/>
        </w:rPr>
        <w:t>. Среди них: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сельскохозяйственное использование;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жилая застройка;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общественное использование объектов капитального строительства;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предпринимательство;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отдых (рекреация);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производственная деятельность;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транспорт;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обеспечение обороны и безопасности;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деятельность по особой охране и изучению природы;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использование лесов;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водные объекты;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земельные участки (территории) общего пользования;</w:t>
      </w:r>
    </w:p>
    <w:p w:rsidR="00F600A5" w:rsidRPr="00F600A5" w:rsidRDefault="00F600A5" w:rsidP="00626B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земельные участки общего назначения (ведение огородничества, ведение садоводства);</w:t>
      </w:r>
    </w:p>
    <w:p w:rsidR="00F600A5" w:rsidRPr="00270AED" w:rsidRDefault="00F600A5" w:rsidP="00270AED">
      <w:pPr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земельные участки, входящие в состав общего имущества собственников индивидуальных жилых домов в малоэтажном жилом комплексе.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На основани</w:t>
      </w:r>
      <w:r w:rsidR="00270AED">
        <w:rPr>
          <w:rFonts w:ascii="Times New Roman" w:eastAsia="Calibri" w:hAnsi="Times New Roman" w:cs="Times New Roman"/>
          <w:sz w:val="28"/>
          <w:szCs w:val="28"/>
        </w:rPr>
        <w:t xml:space="preserve">и Классификатора муниципалитеты </w:t>
      </w:r>
      <w:hyperlink r:id="rId9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определяют</w:t>
        </w:r>
      </w:hyperlink>
      <w:r w:rsidR="00270A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0A5">
        <w:rPr>
          <w:rFonts w:ascii="Times New Roman" w:eastAsia="Calibri" w:hAnsi="Times New Roman" w:cs="Times New Roman"/>
          <w:sz w:val="28"/>
          <w:szCs w:val="28"/>
        </w:rPr>
        <w:t>ВРИ для каждой территориальной зоны:</w:t>
      </w:r>
    </w:p>
    <w:p w:rsidR="00F600A5" w:rsidRPr="00F600A5" w:rsidRDefault="00F600A5" w:rsidP="00270AE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основные (характеризуют основную деятельность для ведения которой используется земельный участок</w:t>
      </w: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Pr="00F600A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00A5" w:rsidRPr="00F600A5" w:rsidRDefault="00F600A5" w:rsidP="00270AE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условно разрешенные (применяются при необходимости расширить способы использования земли);</w:t>
      </w:r>
    </w:p>
    <w:p w:rsidR="00F600A5" w:rsidRPr="00F600A5" w:rsidRDefault="00F600A5" w:rsidP="00270AE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вспомогательные (допустимы в качестве дополнительных к основным и условно разрешенным видам использования земельных участков и применяются для уточнения их целевого назначения).</w:t>
      </w:r>
    </w:p>
    <w:p w:rsidR="00F600A5" w:rsidRPr="00F600A5" w:rsidRDefault="00270AED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Как узнать текущий ВРИ </w:t>
      </w:r>
      <w:r w:rsidR="00F600A5"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земельного участка?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Уточнить вид разрешенного использования земельного участка можно несколькими способами:</w:t>
      </w:r>
    </w:p>
    <w:p w:rsidR="00F600A5" w:rsidRPr="00F600A5" w:rsidRDefault="00F600A5" w:rsidP="00F600A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Заказать выписку из Единого государственного реестра недвижимости (ЕГРН). Это можно сделать с помощью электронных </w:t>
      </w:r>
      <w:hyperlink r:id="rId10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сервисов</w:t>
        </w:r>
      </w:hyperlink>
      <w:r w:rsidRPr="00F600A5">
        <w:rPr>
          <w:rFonts w:ascii="Times New Roman" w:eastAsia="Calibri" w:hAnsi="Times New Roman" w:cs="Times New Roman"/>
          <w:sz w:val="28"/>
          <w:szCs w:val="28"/>
        </w:rPr>
        <w:t> на сайте Росреестра, в офисах МФЦ, на </w:t>
      </w:r>
      <w:hyperlink r:id="rId11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портале «</w:t>
        </w:r>
        <w:proofErr w:type="spellStart"/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Госуслуг</w:t>
        </w:r>
        <w:proofErr w:type="spellEnd"/>
      </w:hyperlink>
      <w:r w:rsidRPr="00F600A5">
        <w:rPr>
          <w:rFonts w:ascii="Times New Roman" w:eastAsia="Calibri" w:hAnsi="Times New Roman" w:cs="Times New Roman"/>
          <w:sz w:val="28"/>
          <w:szCs w:val="28"/>
        </w:rPr>
        <w:t>», а также на </w:t>
      </w:r>
      <w:hyperlink r:id="rId12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сайте</w:t>
        </w:r>
      </w:hyperlink>
      <w:r w:rsidRPr="00F600A5">
        <w:rPr>
          <w:rFonts w:ascii="Times New Roman" w:eastAsia="Calibri" w:hAnsi="Times New Roman" w:cs="Times New Roman"/>
          <w:sz w:val="28"/>
          <w:szCs w:val="28"/>
        </w:rPr>
        <w:t> Федеральной кадастровой палаты Росреестра.</w:t>
      </w:r>
    </w:p>
    <w:p w:rsidR="00F600A5" w:rsidRPr="00F600A5" w:rsidRDefault="00F600A5" w:rsidP="00F600A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Воспользоваться онлайн-сервисами </w:t>
      </w:r>
      <w:hyperlink r:id="rId13" w:anchor="/search/55.518160063480046,54.587443804701934/6/@5w3tqxnc7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«Публичная кадастровая карта»</w:t>
        </w:r>
      </w:hyperlink>
      <w:r w:rsidRPr="00F600A5">
        <w:rPr>
          <w:rFonts w:ascii="Times New Roman" w:eastAsia="Calibri" w:hAnsi="Times New Roman" w:cs="Times New Roman"/>
          <w:sz w:val="28"/>
          <w:szCs w:val="28"/>
        </w:rPr>
        <w:t> и </w:t>
      </w:r>
      <w:hyperlink r:id="rId14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online</w:t>
        </w:r>
        <w:proofErr w:type="spellEnd"/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»</w:t>
        </w:r>
      </w:hyperlink>
      <w:r w:rsidRPr="00F600A5">
        <w:rPr>
          <w:rFonts w:ascii="Times New Roman" w:eastAsia="Calibri" w:hAnsi="Times New Roman" w:cs="Times New Roman"/>
          <w:sz w:val="28"/>
          <w:szCs w:val="28"/>
        </w:rPr>
        <w:t>. Для этого потребуется ввести в поисковую строку адрес участка или его кадастровый номер.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Зачем менять/устанавливать ВРИ земельного участка?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Вид разрешенного использования земельного участка необходимо изменить/установить в следующих случаях:</w:t>
      </w:r>
    </w:p>
    <w:p w:rsidR="00F600A5" w:rsidRPr="00F600A5" w:rsidRDefault="00F600A5" w:rsidP="00F600A5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если вы планируете вести на участке деятельность, не предусмотренную текущим ВРИ;</w:t>
      </w:r>
    </w:p>
    <w:p w:rsidR="00F600A5" w:rsidRPr="00F600A5" w:rsidRDefault="00F600A5" w:rsidP="00F600A5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если ВРИ земельного участка не установлен.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Для изменения вида разрешенного использования земельного участка нужно руководствоваться Правилами землепользования и застройки (ПЗЗ). Если документ принят уполномоченным органом в вашем населенном пункте, то необходимо подать в орган регистрации прав заявление об изменении ВРИ земельного участка, указав в заявлении ВРИ из тех видов, которые установлены ПЗЗ. При этом существует перечень земель, на которые не распространяется действие градостроительного регламента, а также земли, для которых градостроительные регламенты не устанавливаются (</w:t>
      </w:r>
      <w:hyperlink r:id="rId15" w:history="1"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статья 36 </w:t>
        </w:r>
        <w:proofErr w:type="spellStart"/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>ГрК</w:t>
        </w:r>
        <w:proofErr w:type="spellEnd"/>
        <w:r w:rsidRPr="00F600A5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 РФ</w:t>
        </w:r>
      </w:hyperlink>
      <w:r w:rsidRPr="00F600A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Как поменять основной ВРИ земельного участка: порядок действий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Для изменения вида разрешенного использования земельного участка нужно руководствоваться правилами землепользования и застройки (ПЗЗ). Эти правила оформляются в виде документа, который содержит градостроительные регламенты и карты территориального зонирования.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Для начала необходимо уточнить, приняты ли ПЗЗ уполномоченным органом в вашем населенном пункте.</w:t>
      </w:r>
    </w:p>
    <w:p w:rsid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при наличии утвержденных ПЗЗ правообладатель земельного участка, за исключением случаев, предусмотренных законом, вправе самостоятельно без дополнительных разрешений и согласований выбрать вид разрешенного использования земельного участка из числа видов, предусмотренных градостроительным регламентом.</w:t>
      </w:r>
    </w:p>
    <w:p w:rsidR="003B734A" w:rsidRPr="00F600A5" w:rsidRDefault="003B734A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Какие документы потребуются для изменения в ЕГРН основного и вспомогательного ВРИ земельного участка?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Для получения услуги необходимо предоставить следующие документы:</w:t>
      </w:r>
    </w:p>
    <w:p w:rsidR="00F600A5" w:rsidRPr="00F600A5" w:rsidRDefault="00F600A5" w:rsidP="00F600A5">
      <w:pPr>
        <w:numPr>
          <w:ilvl w:val="0"/>
          <w:numId w:val="5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заявление о государственном кадастровом учете без одновременной регистрации прав, в котором указывается выбранный вид разрешенного использования;</w:t>
      </w:r>
    </w:p>
    <w:p w:rsidR="00F600A5" w:rsidRPr="00F600A5" w:rsidRDefault="00F600A5" w:rsidP="00F600A5">
      <w:pPr>
        <w:numPr>
          <w:ilvl w:val="0"/>
          <w:numId w:val="5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 заявителя или представителя заявителя;</w:t>
      </w:r>
    </w:p>
    <w:p w:rsidR="00F600A5" w:rsidRPr="00F600A5" w:rsidRDefault="00F600A5" w:rsidP="00F600A5">
      <w:pPr>
        <w:numPr>
          <w:ilvl w:val="0"/>
          <w:numId w:val="5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документ, удостоверяющий права (полномочия) представителя заявителя (в случае, если от вашего имени действует представитель).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Куда подать документы для изменения ВРИ земельного участка?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Заявление в орган регистрации прав можно предоставить при личном визите в МФЦ.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Как установить условно разрешенный ВРИ земельного участка?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Чтобы установить условно разрешенный вид использования, требуется получить разрешение. Для этого правообладателю необходимо направить заявление в комиссию, которая создается для изменения ВРИ. Затем будут проведены общественные обсуждения или публичные слушания, по результатам которых будет принято решение – выдать разрешение либо отказать.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b/>
          <w:bCs/>
          <w:sz w:val="28"/>
          <w:szCs w:val="28"/>
        </w:rPr>
        <w:t>В каких случаях нельзя изменить ВРИ участка?</w:t>
      </w:r>
    </w:p>
    <w:p w:rsidR="00F600A5" w:rsidRPr="00F600A5" w:rsidRDefault="00F600A5" w:rsidP="00F600A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Изменить вид разрешенного использования участка невозможно:</w:t>
      </w:r>
    </w:p>
    <w:p w:rsidR="00F600A5" w:rsidRPr="00F600A5" w:rsidRDefault="00F600A5" w:rsidP="00F600A5">
      <w:pPr>
        <w:numPr>
          <w:ilvl w:val="0"/>
          <w:numId w:val="6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если договор аренды участка, находящегося в государственной (муниципальной) собственности, заключен на торгах;</w:t>
      </w:r>
    </w:p>
    <w:p w:rsidR="00F600A5" w:rsidRPr="00F600A5" w:rsidRDefault="00F600A5" w:rsidP="00F600A5">
      <w:pPr>
        <w:numPr>
          <w:ilvl w:val="0"/>
          <w:numId w:val="6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арендатору самостоятельно, если участок предоставлен в аренду для определенного вида использования;</w:t>
      </w:r>
    </w:p>
    <w:p w:rsidR="00F600A5" w:rsidRPr="00F600A5" w:rsidRDefault="00F600A5" w:rsidP="00F600A5">
      <w:pPr>
        <w:numPr>
          <w:ilvl w:val="0"/>
          <w:numId w:val="6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>если градостроительным регламентом и ПЗЗ для запрашиваемого вида использования установлены предельные размеры и параметры, не позволяющие вести деятельность согласно данному ВРИ;</w:t>
      </w:r>
    </w:p>
    <w:p w:rsidR="0077466C" w:rsidRPr="00F600A5" w:rsidRDefault="00F600A5" w:rsidP="00F600A5">
      <w:pPr>
        <w:numPr>
          <w:ilvl w:val="0"/>
          <w:numId w:val="6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0A5">
        <w:rPr>
          <w:rFonts w:ascii="Times New Roman" w:eastAsia="Calibri" w:hAnsi="Times New Roman" w:cs="Times New Roman"/>
          <w:sz w:val="28"/>
          <w:szCs w:val="28"/>
        </w:rPr>
        <w:t xml:space="preserve">если земельный участок, находящийся в государственной или муниципальной собственности, предоставлен в аренду без проведения торгов для производства продукции по </w:t>
      </w:r>
      <w:proofErr w:type="spellStart"/>
      <w:r w:rsidRPr="00F600A5">
        <w:rPr>
          <w:rFonts w:ascii="Times New Roman" w:eastAsia="Calibri" w:hAnsi="Times New Roman" w:cs="Times New Roman"/>
          <w:sz w:val="28"/>
          <w:szCs w:val="28"/>
        </w:rPr>
        <w:t>импортозамещению</w:t>
      </w:r>
      <w:proofErr w:type="spellEnd"/>
      <w:r w:rsidRPr="00F600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DA5AFB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AFB" w:rsidRDefault="00DA5AFB">
      <w:pPr>
        <w:spacing w:after="0" w:line="240" w:lineRule="auto"/>
      </w:pPr>
      <w:r>
        <w:separator/>
      </w:r>
    </w:p>
  </w:endnote>
  <w:endnote w:type="continuationSeparator" w:id="0">
    <w:p w:rsidR="00DA5AFB" w:rsidRDefault="00DA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AFB" w:rsidRDefault="00DA5AFB">
      <w:pPr>
        <w:spacing w:after="0" w:line="240" w:lineRule="auto"/>
      </w:pPr>
      <w:r>
        <w:separator/>
      </w:r>
    </w:p>
  </w:footnote>
  <w:footnote w:type="continuationSeparator" w:id="0">
    <w:p w:rsidR="00DA5AFB" w:rsidRDefault="00DA5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C22"/>
    <w:multiLevelType w:val="multilevel"/>
    <w:tmpl w:val="1724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9286D"/>
    <w:multiLevelType w:val="multilevel"/>
    <w:tmpl w:val="449A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12186"/>
    <w:multiLevelType w:val="multilevel"/>
    <w:tmpl w:val="97F0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D3382"/>
    <w:multiLevelType w:val="multilevel"/>
    <w:tmpl w:val="685C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B4EFF"/>
    <w:multiLevelType w:val="multilevel"/>
    <w:tmpl w:val="AFF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3687A"/>
    <w:multiLevelType w:val="multilevel"/>
    <w:tmpl w:val="DDA8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23144D"/>
    <w:rsid w:val="00270AED"/>
    <w:rsid w:val="002D3275"/>
    <w:rsid w:val="0037475B"/>
    <w:rsid w:val="003B734A"/>
    <w:rsid w:val="00626B0B"/>
    <w:rsid w:val="00743E3C"/>
    <w:rsid w:val="0077466C"/>
    <w:rsid w:val="00800763"/>
    <w:rsid w:val="00BA0773"/>
    <w:rsid w:val="00DA5AFB"/>
    <w:rsid w:val="00E00A4E"/>
    <w:rsid w:val="00EF13F5"/>
    <w:rsid w:val="00F6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4743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0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01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5062082/53f89421bbdaf741eb2d1ecc4ddb4c33/" TargetMode="External"/><Relationship Id="rId13" Type="http://schemas.openxmlformats.org/officeDocument/2006/relationships/hyperlink" Target="https://pkk.rosreestr.ru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51040/94050c1b72b36222ea765a98f890b52187a0838c/" TargetMode="External"/><Relationship Id="rId10" Type="http://schemas.openxmlformats.org/officeDocument/2006/relationships/hyperlink" Target="https://rosreestr.gov.ru/wps/portal/p/cc_present/EGRN_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cherevko_sn\Documents\%D0%A0%D0%B0%D0%B1%D0%BE%D1%87%D0%B8%D0%B9%20%D1%81%D1%82%D0%BE%D0%BB\%D0%9D%D0%BE%D0%B2%D0%BE%D1%81%D1%82%D0%B8\%D0%92%D0%BE%D0%BF%D1%80%D0%BE%D1%81_%D0%BE%D1%82%D0%B2%D0%B5%D1%82_%D0%9A%D0%B0%D0%BA_%D0%B8%D0%B7%D0%BC%D0%B5%D0%BD%D0%B8%D1%82%D1%8C_%D0%B2%D0%B8%D0%B4_%D1%80%D0%B0%D0%B7%D1%80%D0%B5%D1%88%D0%B5%D0%BD%D0%BD%D0%BE%D0%B3%D0%BE_%D0%B8%D1%81%D0%BF%D0%BE%D0%BB%D1%8C%D0%B7%D0%BE%D0%B2%D0%B0%D0%BD%D0%B8%D1%8F\%D0%95%D0%B6%D0%B5%D0%BD%D0%B5%D0%B4%D0%B5%D0%BB%D1%8C%D0%BD%D1%8B%D0%B9%20%D0%BE%D1%82%D1%87%D0%B5%D1%82%20%D0%B2%20%D0%9F%D1%80%D0%B0%D0%B2%D0%B8%D1%82%D0%B5%D0%BB%D1%8C%D1%81%D1%82%D0%B2%D0%BE" TargetMode="External"/><Relationship Id="rId14" Type="http://schemas.openxmlformats.org/officeDocument/2006/relationships/hyperlink" Target="https://lk.rosreestr.ru/eservices/real-estate-objects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1057</Words>
  <Characters>6030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9</cp:revision>
  <dcterms:created xsi:type="dcterms:W3CDTF">2022-06-09T12:18:00Z</dcterms:created>
  <dcterms:modified xsi:type="dcterms:W3CDTF">2022-08-29T08:08:00Z</dcterms:modified>
</cp:coreProperties>
</file>